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98" w:rsidRPr="00C47D33" w:rsidRDefault="0073348A" w:rsidP="00BD4C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D33">
        <w:rPr>
          <w:rFonts w:ascii="Times New Roman" w:hAnsi="Times New Roman" w:cs="Times New Roman"/>
          <w:b/>
          <w:sz w:val="24"/>
          <w:szCs w:val="24"/>
          <w:u w:val="single"/>
        </w:rPr>
        <w:t>Signs of Solutions</w:t>
      </w:r>
    </w:p>
    <w:p w:rsidR="00CA1C1C" w:rsidRPr="00C47D33" w:rsidRDefault="00BD3AF8">
      <w:pPr>
        <w:rPr>
          <w:rFonts w:ascii="Times New Roman" w:hAnsi="Times New Roman" w:cs="Times New Roman"/>
          <w:sz w:val="24"/>
          <w:szCs w:val="24"/>
        </w:rPr>
      </w:pPr>
      <w:r w:rsidRPr="00C47D33">
        <w:rPr>
          <w:rFonts w:ascii="Times New Roman" w:hAnsi="Times New Roman" w:cs="Times New Roman"/>
          <w:b/>
          <w:sz w:val="24"/>
          <w:szCs w:val="24"/>
          <w:u w:val="single"/>
        </w:rPr>
        <w:t>Task:</w:t>
      </w:r>
      <w:r w:rsidRPr="00C47D33">
        <w:rPr>
          <w:rFonts w:ascii="Times New Roman" w:hAnsi="Times New Roman" w:cs="Times New Roman"/>
          <w:sz w:val="24"/>
          <w:szCs w:val="24"/>
        </w:rPr>
        <w:t xml:space="preserve"> </w:t>
      </w:r>
      <w:r w:rsidR="00CA1C1C" w:rsidRPr="00C47D33">
        <w:rPr>
          <w:rFonts w:ascii="Times New Roman" w:hAnsi="Times New Roman" w:cs="Times New Roman"/>
          <w:sz w:val="24"/>
          <w:szCs w:val="24"/>
        </w:rPr>
        <w:t>Without solving them, say whether these equations have a positive solution, a negative solution, or no solution.</w:t>
      </w:r>
    </w:p>
    <w:p w:rsidR="00CA1C1C" w:rsidRPr="00C47D33" w:rsidRDefault="00CA1C1C" w:rsidP="007334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D33">
        <w:rPr>
          <w:rFonts w:ascii="Times New Roman" w:hAnsi="Times New Roman" w:cs="Times New Roman"/>
          <w:sz w:val="24"/>
          <w:szCs w:val="24"/>
        </w:rPr>
        <w:t>3</w:t>
      </w:r>
      <w:r w:rsidRPr="00C47D33">
        <w:rPr>
          <w:rFonts w:ascii="Times New Roman" w:hAnsi="Times New Roman" w:cs="Times New Roman"/>
          <w:i/>
          <w:sz w:val="24"/>
          <w:szCs w:val="24"/>
        </w:rPr>
        <w:t>x</w:t>
      </w:r>
      <w:r w:rsidRPr="00C47D33"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CA1C1C" w:rsidRPr="00C47D33" w:rsidRDefault="00CA1C1C" w:rsidP="007334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D33">
        <w:rPr>
          <w:rFonts w:ascii="Times New Roman" w:hAnsi="Times New Roman" w:cs="Times New Roman"/>
          <w:sz w:val="24"/>
          <w:szCs w:val="24"/>
        </w:rPr>
        <w:t>5</w:t>
      </w:r>
      <w:r w:rsidRPr="00C47D33">
        <w:rPr>
          <w:rFonts w:ascii="Times New Roman" w:hAnsi="Times New Roman" w:cs="Times New Roman"/>
          <w:i/>
          <w:sz w:val="24"/>
          <w:szCs w:val="24"/>
        </w:rPr>
        <w:t>z</w:t>
      </w:r>
      <w:r w:rsidRPr="00C47D33">
        <w:rPr>
          <w:rFonts w:ascii="Times New Roman" w:hAnsi="Times New Roman" w:cs="Times New Roman"/>
          <w:sz w:val="24"/>
          <w:szCs w:val="24"/>
        </w:rPr>
        <w:t xml:space="preserve"> + 7 = 3</w:t>
      </w:r>
    </w:p>
    <w:p w:rsidR="00CA1C1C" w:rsidRPr="00C47D33" w:rsidRDefault="00CA1C1C" w:rsidP="007334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D33">
        <w:rPr>
          <w:rFonts w:ascii="Times New Roman" w:hAnsi="Times New Roman" w:cs="Times New Roman"/>
          <w:sz w:val="24"/>
          <w:szCs w:val="24"/>
        </w:rPr>
        <w:t>7 – 5</w:t>
      </w:r>
      <w:r w:rsidRPr="00C47D33">
        <w:rPr>
          <w:rFonts w:ascii="Times New Roman" w:hAnsi="Times New Roman" w:cs="Times New Roman"/>
          <w:i/>
          <w:sz w:val="24"/>
          <w:szCs w:val="24"/>
        </w:rPr>
        <w:t>w</w:t>
      </w:r>
      <w:r w:rsidRPr="00C47D33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CA1C1C" w:rsidRPr="00C47D33" w:rsidRDefault="00CA1C1C" w:rsidP="007334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D33">
        <w:rPr>
          <w:rFonts w:ascii="Times New Roman" w:hAnsi="Times New Roman" w:cs="Times New Roman"/>
          <w:sz w:val="24"/>
          <w:szCs w:val="24"/>
        </w:rPr>
        <w:t>4</w:t>
      </w:r>
      <w:r w:rsidRPr="00C47D33">
        <w:rPr>
          <w:rFonts w:ascii="Times New Roman" w:hAnsi="Times New Roman" w:cs="Times New Roman"/>
          <w:i/>
          <w:sz w:val="24"/>
          <w:szCs w:val="24"/>
        </w:rPr>
        <w:t>a</w:t>
      </w:r>
      <w:r w:rsidRPr="00C47D33">
        <w:rPr>
          <w:rFonts w:ascii="Times New Roman" w:hAnsi="Times New Roman" w:cs="Times New Roman"/>
          <w:sz w:val="24"/>
          <w:szCs w:val="24"/>
        </w:rPr>
        <w:t xml:space="preserve"> = 9</w:t>
      </w:r>
      <w:r w:rsidRPr="00C47D33">
        <w:rPr>
          <w:rFonts w:ascii="Times New Roman" w:hAnsi="Times New Roman" w:cs="Times New Roman"/>
          <w:i/>
          <w:sz w:val="24"/>
          <w:szCs w:val="24"/>
        </w:rPr>
        <w:t>a</w:t>
      </w:r>
    </w:p>
    <w:p w:rsidR="00CC08C6" w:rsidRPr="00C47D33" w:rsidRDefault="00CA1C1C" w:rsidP="007334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D33">
        <w:rPr>
          <w:rFonts w:ascii="Times New Roman" w:hAnsi="Times New Roman" w:cs="Times New Roman"/>
          <w:i/>
          <w:sz w:val="24"/>
          <w:szCs w:val="24"/>
        </w:rPr>
        <w:t>y</w:t>
      </w:r>
      <w:r w:rsidRPr="00C47D33">
        <w:rPr>
          <w:rFonts w:ascii="Times New Roman" w:hAnsi="Times New Roman" w:cs="Times New Roman"/>
          <w:sz w:val="24"/>
          <w:szCs w:val="24"/>
        </w:rPr>
        <w:t xml:space="preserve"> = </w:t>
      </w:r>
      <w:r w:rsidRPr="00C47D33">
        <w:rPr>
          <w:rFonts w:ascii="Times New Roman" w:hAnsi="Times New Roman" w:cs="Times New Roman"/>
          <w:i/>
          <w:sz w:val="24"/>
          <w:szCs w:val="24"/>
        </w:rPr>
        <w:t>y</w:t>
      </w:r>
      <w:r w:rsidRPr="00C47D33">
        <w:rPr>
          <w:rFonts w:ascii="Times New Roman" w:hAnsi="Times New Roman" w:cs="Times New Roman"/>
          <w:sz w:val="24"/>
          <w:szCs w:val="24"/>
        </w:rPr>
        <w:t xml:space="preserve"> – 1</w:t>
      </w:r>
      <w:r w:rsidR="00BD3AF8" w:rsidRPr="00C47D33">
        <w:rPr>
          <w:rFonts w:ascii="Times New Roman" w:hAnsi="Times New Roman" w:cs="Times New Roman"/>
          <w:sz w:val="24"/>
          <w:szCs w:val="24"/>
        </w:rPr>
        <w:br/>
      </w:r>
    </w:p>
    <w:p w:rsidR="00817961" w:rsidRPr="00C47D33" w:rsidRDefault="00CC08C6">
      <w:pPr>
        <w:rPr>
          <w:rFonts w:ascii="Times New Roman" w:hAnsi="Times New Roman" w:cs="Times New Roman"/>
          <w:sz w:val="24"/>
          <w:szCs w:val="24"/>
        </w:rPr>
      </w:pPr>
      <w:r w:rsidRPr="00C4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Standard(s) and </w:t>
      </w:r>
      <w:r w:rsidR="00BD3AF8" w:rsidRPr="00C47D33">
        <w:rPr>
          <w:rFonts w:ascii="Times New Roman" w:hAnsi="Times New Roman" w:cs="Times New Roman"/>
          <w:b/>
          <w:sz w:val="24"/>
          <w:szCs w:val="24"/>
          <w:u w:val="single"/>
        </w:rPr>
        <w:t>Pre-</w:t>
      </w:r>
      <w:r w:rsidRPr="00C47D33">
        <w:rPr>
          <w:rFonts w:ascii="Times New Roman" w:hAnsi="Times New Roman" w:cs="Times New Roman"/>
          <w:b/>
          <w:sz w:val="24"/>
          <w:szCs w:val="24"/>
          <w:u w:val="single"/>
        </w:rPr>
        <w:t>Task Activity Suggestions</w:t>
      </w:r>
      <w:r w:rsidR="00BD3AF8" w:rsidRPr="00C47D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3AF8" w:rsidRPr="00C4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C1C" w:rsidRPr="00C47D33" w:rsidRDefault="00F67C56" w:rsidP="00CA1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7D33">
        <w:rPr>
          <w:rFonts w:ascii="Times New Roman" w:hAnsi="Times New Roman" w:cs="Times New Roman"/>
          <w:sz w:val="24"/>
          <w:szCs w:val="24"/>
        </w:rPr>
        <w:t>8.EE</w:t>
      </w:r>
      <w:r w:rsidR="009E3925" w:rsidRPr="00C47D33">
        <w:rPr>
          <w:rFonts w:ascii="Times New Roman" w:hAnsi="Times New Roman" w:cs="Times New Roman"/>
          <w:sz w:val="24"/>
          <w:szCs w:val="24"/>
        </w:rPr>
        <w:t>.C.7.A</w:t>
      </w:r>
      <w:proofErr w:type="gramEnd"/>
      <w:r w:rsidR="00A1642C" w:rsidRPr="00C47D33">
        <w:rPr>
          <w:rFonts w:ascii="Times New Roman" w:hAnsi="Times New Roman" w:cs="Times New Roman"/>
          <w:sz w:val="24"/>
          <w:szCs w:val="24"/>
        </w:rPr>
        <w:t xml:space="preserve"> –</w:t>
      </w:r>
      <w:r w:rsidR="009E3925" w:rsidRPr="00C47D33">
        <w:rPr>
          <w:rFonts w:ascii="Times New Roman" w:hAnsi="Times New Roman" w:cs="Times New Roman"/>
          <w:sz w:val="24"/>
          <w:szCs w:val="24"/>
        </w:rPr>
        <w:t xml:space="preserve"> </w:t>
      </w:r>
      <w:r w:rsidR="009E3925" w:rsidRPr="00C47D33">
        <w:rPr>
          <w:rFonts w:ascii="Times New Roman" w:hAnsi="Times New Roman" w:cs="Times New Roman"/>
          <w:color w:val="202020"/>
          <w:sz w:val="24"/>
          <w:szCs w:val="24"/>
        </w:rPr>
        <w:t xml:space="preserve">Give examples of linear equations in one variable with one solution, infinitely many solutions, or no solutions. Show which of these possibilities is the case by successively </w:t>
      </w:r>
      <w:r w:rsidR="009E3925" w:rsidRPr="00C47D33">
        <w:rPr>
          <w:rFonts w:ascii="Times New Roman" w:hAnsi="Times New Roman" w:cs="Times New Roman"/>
          <w:b/>
          <w:color w:val="202020"/>
          <w:sz w:val="24"/>
          <w:szCs w:val="24"/>
        </w:rPr>
        <w:t>transforming the given equation</w:t>
      </w:r>
      <w:r w:rsidR="009E3925" w:rsidRPr="00C47D33">
        <w:rPr>
          <w:rFonts w:ascii="Times New Roman" w:hAnsi="Times New Roman" w:cs="Times New Roman"/>
          <w:color w:val="202020"/>
          <w:sz w:val="24"/>
          <w:szCs w:val="24"/>
        </w:rPr>
        <w:t xml:space="preserve"> into simpler forms, until an equivalent equation of the form </w:t>
      </w:r>
      <w:r w:rsidR="009E3925" w:rsidRPr="00C47D33">
        <w:rPr>
          <w:rFonts w:ascii="Times New Roman" w:hAnsi="Times New Roman" w:cs="Times New Roman"/>
          <w:i/>
          <w:iCs/>
          <w:color w:val="202020"/>
          <w:sz w:val="24"/>
          <w:szCs w:val="24"/>
        </w:rPr>
        <w:t>x</w:t>
      </w:r>
      <w:r w:rsidR="009E3925" w:rsidRPr="00C47D33">
        <w:rPr>
          <w:rFonts w:ascii="Times New Roman" w:hAnsi="Times New Roman" w:cs="Times New Roman"/>
          <w:color w:val="202020"/>
          <w:sz w:val="24"/>
          <w:szCs w:val="24"/>
        </w:rPr>
        <w:t> = </w:t>
      </w:r>
      <w:r w:rsidR="009E3925" w:rsidRPr="00C47D33">
        <w:rPr>
          <w:rFonts w:ascii="Times New Roman" w:hAnsi="Times New Roman" w:cs="Times New Roman"/>
          <w:i/>
          <w:iCs/>
          <w:color w:val="202020"/>
          <w:sz w:val="24"/>
          <w:szCs w:val="24"/>
        </w:rPr>
        <w:t>a</w:t>
      </w:r>
      <w:r w:rsidR="009E3925" w:rsidRPr="00C47D33">
        <w:rPr>
          <w:rFonts w:ascii="Times New Roman" w:hAnsi="Times New Roman" w:cs="Times New Roman"/>
          <w:color w:val="202020"/>
          <w:sz w:val="24"/>
          <w:szCs w:val="24"/>
        </w:rPr>
        <w:t>, </w:t>
      </w:r>
      <w:r w:rsidR="009E3925" w:rsidRPr="00C47D33">
        <w:rPr>
          <w:rFonts w:ascii="Times New Roman" w:hAnsi="Times New Roman" w:cs="Times New Roman"/>
          <w:i/>
          <w:iCs/>
          <w:color w:val="202020"/>
          <w:sz w:val="24"/>
          <w:szCs w:val="24"/>
        </w:rPr>
        <w:t>a</w:t>
      </w:r>
      <w:r w:rsidR="009E3925" w:rsidRPr="00C47D33">
        <w:rPr>
          <w:rFonts w:ascii="Times New Roman" w:hAnsi="Times New Roman" w:cs="Times New Roman"/>
          <w:color w:val="202020"/>
          <w:sz w:val="24"/>
          <w:szCs w:val="24"/>
        </w:rPr>
        <w:t> = </w:t>
      </w:r>
      <w:r w:rsidR="009E3925" w:rsidRPr="00C47D33">
        <w:rPr>
          <w:rFonts w:ascii="Times New Roman" w:hAnsi="Times New Roman" w:cs="Times New Roman"/>
          <w:i/>
          <w:iCs/>
          <w:color w:val="202020"/>
          <w:sz w:val="24"/>
          <w:szCs w:val="24"/>
        </w:rPr>
        <w:t>a</w:t>
      </w:r>
      <w:r w:rsidR="009E3925" w:rsidRPr="00C47D33">
        <w:rPr>
          <w:rFonts w:ascii="Times New Roman" w:hAnsi="Times New Roman" w:cs="Times New Roman"/>
          <w:color w:val="202020"/>
          <w:sz w:val="24"/>
          <w:szCs w:val="24"/>
        </w:rPr>
        <w:t>, or </w:t>
      </w:r>
      <w:r w:rsidR="009E3925" w:rsidRPr="00C47D33">
        <w:rPr>
          <w:rFonts w:ascii="Times New Roman" w:hAnsi="Times New Roman" w:cs="Times New Roman"/>
          <w:i/>
          <w:iCs/>
          <w:color w:val="202020"/>
          <w:sz w:val="24"/>
          <w:szCs w:val="24"/>
        </w:rPr>
        <w:t>a</w:t>
      </w:r>
      <w:r w:rsidR="009E3925" w:rsidRPr="00C47D33">
        <w:rPr>
          <w:rFonts w:ascii="Times New Roman" w:hAnsi="Times New Roman" w:cs="Times New Roman"/>
          <w:color w:val="202020"/>
          <w:sz w:val="24"/>
          <w:szCs w:val="24"/>
        </w:rPr>
        <w:t> = </w:t>
      </w:r>
      <w:r w:rsidR="009E3925" w:rsidRPr="00C47D33">
        <w:rPr>
          <w:rFonts w:ascii="Times New Roman" w:hAnsi="Times New Roman" w:cs="Times New Roman"/>
          <w:i/>
          <w:iCs/>
          <w:color w:val="202020"/>
          <w:sz w:val="24"/>
          <w:szCs w:val="24"/>
        </w:rPr>
        <w:t>b</w:t>
      </w:r>
      <w:r w:rsidR="009E3925" w:rsidRPr="00C47D33">
        <w:rPr>
          <w:rFonts w:ascii="Times New Roman" w:hAnsi="Times New Roman" w:cs="Times New Roman"/>
          <w:color w:val="202020"/>
          <w:sz w:val="24"/>
          <w:szCs w:val="24"/>
        </w:rPr>
        <w:t> results (where </w:t>
      </w:r>
      <w:proofErr w:type="gramStart"/>
      <w:r w:rsidR="009E3925" w:rsidRPr="00C47D33">
        <w:rPr>
          <w:rFonts w:ascii="Times New Roman" w:hAnsi="Times New Roman" w:cs="Times New Roman"/>
          <w:i/>
          <w:iCs/>
          <w:color w:val="202020"/>
          <w:sz w:val="24"/>
          <w:szCs w:val="24"/>
        </w:rPr>
        <w:t>a</w:t>
      </w:r>
      <w:r w:rsidR="009E3925" w:rsidRPr="00C47D33">
        <w:rPr>
          <w:rFonts w:ascii="Times New Roman" w:hAnsi="Times New Roman" w:cs="Times New Roman"/>
          <w:color w:val="202020"/>
          <w:sz w:val="24"/>
          <w:szCs w:val="24"/>
        </w:rPr>
        <w:t> and</w:t>
      </w:r>
      <w:proofErr w:type="gramEnd"/>
      <w:r w:rsidR="009E3925" w:rsidRPr="00C47D33">
        <w:rPr>
          <w:rFonts w:ascii="Times New Roman" w:hAnsi="Times New Roman" w:cs="Times New Roman"/>
          <w:color w:val="202020"/>
          <w:sz w:val="24"/>
          <w:szCs w:val="24"/>
        </w:rPr>
        <w:t> </w:t>
      </w:r>
      <w:r w:rsidR="009E3925" w:rsidRPr="00C47D33">
        <w:rPr>
          <w:rFonts w:ascii="Times New Roman" w:hAnsi="Times New Roman" w:cs="Times New Roman"/>
          <w:i/>
          <w:iCs/>
          <w:color w:val="202020"/>
          <w:sz w:val="24"/>
          <w:szCs w:val="24"/>
        </w:rPr>
        <w:t>b</w:t>
      </w:r>
      <w:r w:rsidR="009E3925" w:rsidRPr="00C47D33">
        <w:rPr>
          <w:rFonts w:ascii="Times New Roman" w:hAnsi="Times New Roman" w:cs="Times New Roman"/>
          <w:color w:val="202020"/>
          <w:sz w:val="24"/>
          <w:szCs w:val="24"/>
        </w:rPr>
        <w:t> are different numbers)</w:t>
      </w:r>
      <w:r w:rsidR="009E3925" w:rsidRPr="00C47D33">
        <w:rPr>
          <w:rFonts w:ascii="Times New Roman" w:hAnsi="Times New Roman" w:cs="Times New Roman"/>
          <w:sz w:val="24"/>
          <w:szCs w:val="24"/>
        </w:rPr>
        <w:t>.</w:t>
      </w:r>
    </w:p>
    <w:p w:rsidR="005B532C" w:rsidRPr="00C47D33" w:rsidRDefault="005B532C" w:rsidP="00CA1C1C">
      <w:pPr>
        <w:rPr>
          <w:rFonts w:ascii="Times New Roman" w:hAnsi="Times New Roman" w:cs="Times New Roman"/>
          <w:sz w:val="24"/>
          <w:szCs w:val="24"/>
        </w:rPr>
      </w:pPr>
      <w:r w:rsidRPr="00C47D33">
        <w:rPr>
          <w:rFonts w:ascii="Times New Roman" w:hAnsi="Times New Roman" w:cs="Times New Roman"/>
          <w:sz w:val="24"/>
          <w:szCs w:val="24"/>
        </w:rPr>
        <w:t>Prior to beginning</w:t>
      </w:r>
      <w:r w:rsidR="0073348A" w:rsidRPr="00C47D33">
        <w:rPr>
          <w:rFonts w:ascii="Times New Roman" w:hAnsi="Times New Roman" w:cs="Times New Roman"/>
          <w:sz w:val="24"/>
          <w:szCs w:val="24"/>
        </w:rPr>
        <w:t xml:space="preserve"> Signs of Solutions</w:t>
      </w:r>
      <w:r w:rsidRPr="00C47D33">
        <w:rPr>
          <w:rFonts w:ascii="Times New Roman" w:hAnsi="Times New Roman" w:cs="Times New Roman"/>
          <w:sz w:val="24"/>
          <w:szCs w:val="24"/>
        </w:rPr>
        <w:t>, teachers should utilize class time to pract</w:t>
      </w:r>
      <w:r w:rsidR="00FB61A6" w:rsidRPr="00C47D33">
        <w:rPr>
          <w:rFonts w:ascii="Times New Roman" w:hAnsi="Times New Roman" w:cs="Times New Roman"/>
          <w:sz w:val="24"/>
          <w:szCs w:val="24"/>
        </w:rPr>
        <w:t xml:space="preserve">ice the skills related to </w:t>
      </w:r>
      <w:r w:rsidR="0073348A" w:rsidRPr="00C47D33">
        <w:rPr>
          <w:rFonts w:ascii="Times New Roman" w:hAnsi="Times New Roman" w:cs="Times New Roman"/>
          <w:sz w:val="24"/>
          <w:szCs w:val="24"/>
        </w:rPr>
        <w:t>the</w:t>
      </w:r>
      <w:r w:rsidR="00FB61A6" w:rsidRPr="00C47D33">
        <w:rPr>
          <w:rFonts w:ascii="Times New Roman" w:hAnsi="Times New Roman" w:cs="Times New Roman"/>
          <w:sz w:val="24"/>
          <w:szCs w:val="24"/>
        </w:rPr>
        <w:t xml:space="preserve"> </w:t>
      </w:r>
      <w:r w:rsidR="0073348A" w:rsidRPr="00C47D33">
        <w:rPr>
          <w:rFonts w:ascii="Times New Roman" w:hAnsi="Times New Roman" w:cs="Times New Roman"/>
          <w:sz w:val="24"/>
          <w:szCs w:val="24"/>
        </w:rPr>
        <w:t xml:space="preserve">task and </w:t>
      </w:r>
      <w:r w:rsidR="00FB61A6" w:rsidRPr="00C47D33">
        <w:rPr>
          <w:rFonts w:ascii="Times New Roman" w:hAnsi="Times New Roman" w:cs="Times New Roman"/>
          <w:sz w:val="24"/>
          <w:szCs w:val="24"/>
        </w:rPr>
        <w:t>standard</w:t>
      </w:r>
      <w:r w:rsidRPr="00C47D33">
        <w:rPr>
          <w:rFonts w:ascii="Times New Roman" w:hAnsi="Times New Roman" w:cs="Times New Roman"/>
          <w:sz w:val="24"/>
          <w:szCs w:val="24"/>
        </w:rPr>
        <w:t xml:space="preserve">.  Activities could </w:t>
      </w:r>
      <w:r w:rsidR="0073348A" w:rsidRPr="00C47D33">
        <w:rPr>
          <w:rFonts w:ascii="Times New Roman" w:hAnsi="Times New Roman" w:cs="Times New Roman"/>
          <w:sz w:val="24"/>
          <w:szCs w:val="24"/>
        </w:rPr>
        <w:t xml:space="preserve">include </w:t>
      </w:r>
      <w:r w:rsidR="00C47D33" w:rsidRPr="00C47D33">
        <w:rPr>
          <w:rFonts w:ascii="Times New Roman" w:hAnsi="Times New Roman" w:cs="Times New Roman"/>
          <w:sz w:val="24"/>
          <w:szCs w:val="24"/>
        </w:rPr>
        <w:t>integer operations with manipulative to develop number sense around the sign of simplified values</w:t>
      </w:r>
      <w:r w:rsidR="00FB61A6" w:rsidRPr="00C47D33">
        <w:rPr>
          <w:rFonts w:ascii="Times New Roman" w:hAnsi="Times New Roman" w:cs="Times New Roman"/>
          <w:sz w:val="24"/>
          <w:szCs w:val="24"/>
        </w:rPr>
        <w:t xml:space="preserve">, </w:t>
      </w:r>
      <w:r w:rsidR="00934454" w:rsidRPr="00C47D33">
        <w:rPr>
          <w:rFonts w:ascii="Times New Roman" w:hAnsi="Times New Roman" w:cs="Times New Roman"/>
          <w:sz w:val="24"/>
          <w:szCs w:val="24"/>
        </w:rPr>
        <w:t>combining</w:t>
      </w:r>
      <w:r w:rsidR="00C47D33" w:rsidRPr="00C47D33">
        <w:rPr>
          <w:rFonts w:ascii="Times New Roman" w:hAnsi="Times New Roman" w:cs="Times New Roman"/>
          <w:sz w:val="24"/>
          <w:szCs w:val="24"/>
        </w:rPr>
        <w:t xml:space="preserve"> like terms, and collecting variables across the equal sign in equations</w:t>
      </w:r>
      <w:r w:rsidR="00165DA4" w:rsidRPr="00C47D3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34454" w:rsidRPr="00C47D3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BD3AF8" w:rsidRPr="00C47D33" w:rsidRDefault="00BD3A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D33">
        <w:rPr>
          <w:rFonts w:ascii="Times New Roman" w:hAnsi="Times New Roman" w:cs="Times New Roman"/>
          <w:b/>
          <w:sz w:val="24"/>
          <w:szCs w:val="24"/>
          <w:u w:val="single"/>
        </w:rPr>
        <w:t>Instruction:</w:t>
      </w:r>
    </w:p>
    <w:p w:rsidR="00D9331B" w:rsidRDefault="00392F4E">
      <w:pPr>
        <w:rPr>
          <w:rFonts w:ascii="Times New Roman" w:hAnsi="Times New Roman" w:cs="Times New Roman"/>
          <w:sz w:val="24"/>
          <w:szCs w:val="24"/>
        </w:rPr>
      </w:pPr>
      <w:r w:rsidRPr="00C47D33">
        <w:rPr>
          <w:rFonts w:ascii="Times New Roman" w:hAnsi="Times New Roman" w:cs="Times New Roman"/>
          <w:sz w:val="24"/>
          <w:szCs w:val="24"/>
        </w:rPr>
        <w:t xml:space="preserve">Activate prior knowledge: </w:t>
      </w:r>
      <w:r w:rsidR="00B41A4E">
        <w:rPr>
          <w:rFonts w:ascii="Times New Roman" w:hAnsi="Times New Roman" w:cs="Times New Roman"/>
          <w:sz w:val="24"/>
          <w:szCs w:val="24"/>
        </w:rPr>
        <w:t>Before having students complete the task play</w:t>
      </w:r>
      <w:r w:rsidR="00D933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9331B" w:rsidRPr="00D9331B">
          <w:rPr>
            <w:rStyle w:val="Hyperlink"/>
            <w:rFonts w:ascii="Times New Roman" w:hAnsi="Times New Roman" w:cs="Times New Roman"/>
            <w:sz w:val="24"/>
            <w:szCs w:val="24"/>
          </w:rPr>
          <w:t>Which One Doesn’t Belong (WODB</w:t>
        </w:r>
      </w:hyperlink>
      <w:r w:rsidR="00D9331B">
        <w:rPr>
          <w:rFonts w:ascii="Times New Roman" w:hAnsi="Times New Roman" w:cs="Times New Roman"/>
          <w:sz w:val="24"/>
          <w:szCs w:val="24"/>
        </w:rPr>
        <w:t>) for each expression in the image below.</w:t>
      </w:r>
      <w:r w:rsidR="00B41A4E">
        <w:rPr>
          <w:rFonts w:ascii="Times New Roman" w:hAnsi="Times New Roman" w:cs="Times New Roman"/>
          <w:sz w:val="24"/>
          <w:szCs w:val="24"/>
        </w:rPr>
        <w:t xml:space="preserve">  The goal is to provide an argument why each expression doesn’t match the others that are given.  There </w:t>
      </w:r>
      <w:r w:rsidR="00F75B68">
        <w:rPr>
          <w:rFonts w:ascii="Times New Roman" w:hAnsi="Times New Roman" w:cs="Times New Roman"/>
          <w:sz w:val="24"/>
          <w:szCs w:val="24"/>
        </w:rPr>
        <w:t>are multiple answers</w:t>
      </w:r>
      <w:r w:rsidR="00B41A4E">
        <w:rPr>
          <w:rFonts w:ascii="Times New Roman" w:hAnsi="Times New Roman" w:cs="Times New Roman"/>
          <w:sz w:val="24"/>
          <w:szCs w:val="24"/>
        </w:rPr>
        <w:t xml:space="preserve"> for any puzzle.</w:t>
      </w:r>
    </w:p>
    <w:tbl>
      <w:tblPr>
        <w:tblStyle w:val="TableGrid"/>
        <w:tblW w:w="5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951"/>
      </w:tblGrid>
      <w:tr w:rsidR="00D9331B" w:rsidRPr="00D9331B" w:rsidTr="00D9331B">
        <w:trPr>
          <w:jc w:val="center"/>
        </w:trPr>
        <w:tc>
          <w:tcPr>
            <w:tcW w:w="5395" w:type="dxa"/>
            <w:vAlign w:val="center"/>
          </w:tcPr>
          <w:p w:rsidR="00D9331B" w:rsidRDefault="00D9331B" w:rsidP="00D9331B">
            <w:pPr>
              <w:ind w:left="-23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D9331B" w:rsidRDefault="00D9331B" w:rsidP="00D9331B">
            <w:pPr>
              <w:ind w:left="-23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−</w:t>
            </w:r>
            <w:r w:rsidRPr="00D9331B">
              <w:rPr>
                <w:rFonts w:ascii="Times New Roman" w:hAnsi="Times New Roman" w:cs="Times New Roman"/>
                <w:sz w:val="44"/>
                <w:szCs w:val="24"/>
              </w:rPr>
              <w:t>2 – (−2)</w:t>
            </w:r>
          </w:p>
          <w:p w:rsidR="00D9331B" w:rsidRPr="00D9331B" w:rsidRDefault="00D9331B" w:rsidP="00D9331B">
            <w:pPr>
              <w:ind w:left="-23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D9331B" w:rsidRPr="00D9331B" w:rsidRDefault="00D9331B" w:rsidP="00D9331B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5 – 9</w:t>
            </w:r>
          </w:p>
        </w:tc>
      </w:tr>
      <w:tr w:rsidR="00D9331B" w:rsidRPr="00D9331B" w:rsidTr="00D9331B">
        <w:trPr>
          <w:jc w:val="center"/>
        </w:trPr>
        <w:tc>
          <w:tcPr>
            <w:tcW w:w="5395" w:type="dxa"/>
            <w:vAlign w:val="center"/>
          </w:tcPr>
          <w:p w:rsidR="00D9331B" w:rsidRDefault="00D9331B" w:rsidP="00D9331B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D9331B" w:rsidRDefault="00D9331B" w:rsidP="00D9331B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10 – 7</w:t>
            </w:r>
          </w:p>
          <w:p w:rsidR="00D9331B" w:rsidRPr="00D9331B" w:rsidRDefault="00D9331B" w:rsidP="00D9331B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D9331B" w:rsidRPr="00D9331B" w:rsidRDefault="00D9331B" w:rsidP="00D9331B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−2(8)</w:t>
            </w:r>
          </w:p>
        </w:tc>
      </w:tr>
    </w:tbl>
    <w:p w:rsidR="00D9331B" w:rsidRDefault="00D9331B">
      <w:pPr>
        <w:rPr>
          <w:rFonts w:ascii="Times New Roman" w:hAnsi="Times New Roman" w:cs="Times New Roman"/>
          <w:sz w:val="24"/>
          <w:szCs w:val="24"/>
        </w:rPr>
      </w:pPr>
    </w:p>
    <w:p w:rsidR="007F0BFC" w:rsidRPr="00C47D33" w:rsidRDefault="00D93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You could also consider having students solve </w:t>
      </w:r>
      <w:r w:rsidR="00C47D33" w:rsidRPr="00C47D33">
        <w:rPr>
          <w:rFonts w:ascii="Times New Roman" w:hAnsi="Times New Roman" w:cs="Times New Roman"/>
          <w:sz w:val="24"/>
          <w:szCs w:val="24"/>
        </w:rPr>
        <w:t>equat</w:t>
      </w:r>
      <w:bookmarkStart w:id="0" w:name="_GoBack"/>
      <w:bookmarkEnd w:id="0"/>
      <w:r w:rsidR="00C47D33" w:rsidRPr="00C47D33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7D33" w:rsidRPr="00C47D33">
        <w:rPr>
          <w:rFonts w:ascii="Times New Roman" w:hAnsi="Times New Roman" w:cs="Times New Roman"/>
          <w:sz w:val="24"/>
          <w:szCs w:val="24"/>
        </w:rPr>
        <w:t xml:space="preserve"> such as </w:t>
      </w:r>
      <w:r w:rsidR="00C47D33" w:rsidRPr="00C47D33">
        <w:rPr>
          <w:rFonts w:ascii="Times New Roman" w:hAnsi="Times New Roman" w:cs="Times New Roman"/>
          <w:i/>
          <w:sz w:val="24"/>
          <w:szCs w:val="24"/>
        </w:rPr>
        <w:t>y</w:t>
      </w:r>
      <w:r w:rsidR="00C47D33" w:rsidRPr="00C47D33">
        <w:rPr>
          <w:rFonts w:ascii="Times New Roman" w:hAnsi="Times New Roman" w:cs="Times New Roman"/>
          <w:sz w:val="24"/>
          <w:szCs w:val="24"/>
        </w:rPr>
        <w:t xml:space="preserve"> = 3 – 7 and ask them </w:t>
      </w:r>
      <w:r w:rsidR="00C47D33">
        <w:rPr>
          <w:rFonts w:ascii="Times New Roman" w:hAnsi="Times New Roman" w:cs="Times New Roman"/>
          <w:sz w:val="24"/>
          <w:szCs w:val="24"/>
        </w:rPr>
        <w:t xml:space="preserve">to state whether </w:t>
      </w:r>
      <w:r w:rsidR="00C47D33" w:rsidRPr="00C47D33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C47D33" w:rsidRPr="00C47D33">
        <w:rPr>
          <w:rFonts w:ascii="Times New Roman" w:hAnsi="Times New Roman" w:cs="Times New Roman"/>
          <w:i/>
          <w:sz w:val="24"/>
          <w:szCs w:val="24"/>
        </w:rPr>
        <w:t>y</w:t>
      </w:r>
      <w:r w:rsidR="00C47D33">
        <w:rPr>
          <w:rFonts w:ascii="Times New Roman" w:hAnsi="Times New Roman" w:cs="Times New Roman"/>
          <w:sz w:val="24"/>
          <w:szCs w:val="24"/>
        </w:rPr>
        <w:t xml:space="preserve"> would be positive, negative or zero and explain their thinking.</w:t>
      </w:r>
    </w:p>
    <w:p w:rsidR="007F0BFC" w:rsidRPr="00C47D33" w:rsidRDefault="00D015FC">
      <w:pPr>
        <w:rPr>
          <w:rFonts w:ascii="Times New Roman" w:hAnsi="Times New Roman" w:cs="Times New Roman"/>
          <w:sz w:val="24"/>
          <w:szCs w:val="24"/>
        </w:rPr>
      </w:pPr>
      <w:r w:rsidRPr="00C47D33">
        <w:rPr>
          <w:rFonts w:ascii="Times New Roman" w:hAnsi="Times New Roman" w:cs="Times New Roman"/>
          <w:sz w:val="24"/>
          <w:szCs w:val="24"/>
        </w:rPr>
        <w:t>Have students read</w:t>
      </w:r>
      <w:r w:rsidR="00743D5A" w:rsidRPr="00C47D33">
        <w:rPr>
          <w:rFonts w:ascii="Times New Roman" w:hAnsi="Times New Roman" w:cs="Times New Roman"/>
          <w:sz w:val="24"/>
          <w:szCs w:val="24"/>
        </w:rPr>
        <w:t xml:space="preserve"> the task.   Ask students</w:t>
      </w:r>
      <w:r w:rsidR="00C47D33">
        <w:rPr>
          <w:rFonts w:ascii="Times New Roman" w:hAnsi="Times New Roman" w:cs="Times New Roman"/>
          <w:sz w:val="24"/>
          <w:szCs w:val="24"/>
        </w:rPr>
        <w:t xml:space="preserve"> if it is necessary to solve each equation </w:t>
      </w:r>
      <w:r w:rsidR="00D9331B">
        <w:rPr>
          <w:rFonts w:ascii="Times New Roman" w:hAnsi="Times New Roman" w:cs="Times New Roman"/>
          <w:sz w:val="24"/>
          <w:szCs w:val="24"/>
        </w:rPr>
        <w:t xml:space="preserve">in writing </w:t>
      </w:r>
      <w:r w:rsidR="00C47D33">
        <w:rPr>
          <w:rFonts w:ascii="Times New Roman" w:hAnsi="Times New Roman" w:cs="Times New Roman"/>
          <w:sz w:val="24"/>
          <w:szCs w:val="24"/>
        </w:rPr>
        <w:t>to be successful.</w:t>
      </w:r>
    </w:p>
    <w:sectPr w:rsidR="007F0BFC" w:rsidRPr="00C47D33" w:rsidSect="00FC1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89C"/>
    <w:multiLevelType w:val="hybridMultilevel"/>
    <w:tmpl w:val="FE4C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03C1"/>
    <w:multiLevelType w:val="hybridMultilevel"/>
    <w:tmpl w:val="AE824C0E"/>
    <w:lvl w:ilvl="0" w:tplc="100CFA22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A3FD3"/>
    <w:multiLevelType w:val="hybridMultilevel"/>
    <w:tmpl w:val="A9CC9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668B"/>
    <w:multiLevelType w:val="hybridMultilevel"/>
    <w:tmpl w:val="4C3AC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98"/>
    <w:rsid w:val="00116E38"/>
    <w:rsid w:val="00141598"/>
    <w:rsid w:val="0016179C"/>
    <w:rsid w:val="00165DA4"/>
    <w:rsid w:val="001E3CBE"/>
    <w:rsid w:val="002275B8"/>
    <w:rsid w:val="00392F4E"/>
    <w:rsid w:val="003A6050"/>
    <w:rsid w:val="0041478B"/>
    <w:rsid w:val="00484635"/>
    <w:rsid w:val="004C505F"/>
    <w:rsid w:val="004C61C9"/>
    <w:rsid w:val="005B532C"/>
    <w:rsid w:val="005D2B93"/>
    <w:rsid w:val="00693A20"/>
    <w:rsid w:val="0073348A"/>
    <w:rsid w:val="00743D5A"/>
    <w:rsid w:val="007507F6"/>
    <w:rsid w:val="00794A85"/>
    <w:rsid w:val="007F0BFC"/>
    <w:rsid w:val="00817961"/>
    <w:rsid w:val="00934454"/>
    <w:rsid w:val="009E3925"/>
    <w:rsid w:val="00A1642C"/>
    <w:rsid w:val="00A953E7"/>
    <w:rsid w:val="00B2617C"/>
    <w:rsid w:val="00B41A4E"/>
    <w:rsid w:val="00BD3AF8"/>
    <w:rsid w:val="00BD4CD7"/>
    <w:rsid w:val="00BE32C7"/>
    <w:rsid w:val="00BF0604"/>
    <w:rsid w:val="00C04BCB"/>
    <w:rsid w:val="00C47D33"/>
    <w:rsid w:val="00CA1C1C"/>
    <w:rsid w:val="00CC08C6"/>
    <w:rsid w:val="00D015FC"/>
    <w:rsid w:val="00D9331B"/>
    <w:rsid w:val="00DF353B"/>
    <w:rsid w:val="00DF7B3E"/>
    <w:rsid w:val="00E5788D"/>
    <w:rsid w:val="00E8106B"/>
    <w:rsid w:val="00F17C6C"/>
    <w:rsid w:val="00F27C5F"/>
    <w:rsid w:val="00F67C56"/>
    <w:rsid w:val="00F75B68"/>
    <w:rsid w:val="00FB61A6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E2FDB-42FB-465A-9225-45BF0C3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17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7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db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Heather C.</dc:creator>
  <cp:keywords/>
  <dc:description/>
  <cp:lastModifiedBy>Maiste, Mike T.</cp:lastModifiedBy>
  <cp:revision>5</cp:revision>
  <dcterms:created xsi:type="dcterms:W3CDTF">2017-07-27T13:25:00Z</dcterms:created>
  <dcterms:modified xsi:type="dcterms:W3CDTF">2018-05-18T17:55:00Z</dcterms:modified>
</cp:coreProperties>
</file>